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9F" w:rsidRDefault="0082309F" w:rsidP="0082309F">
      <w:r>
        <w:t xml:space="preserve">IL SABATO DEL CAPELLINI – MAGGIO </w:t>
      </w:r>
    </w:p>
    <w:p w:rsidR="0082309F" w:rsidRDefault="0082309F" w:rsidP="0082309F">
      <w:r>
        <w:t>L’esperienza dei terremoti passati ha evidenziato come l’assetto geologico e geomorfologico locale eserciti un’importante influenza sulla distribuzione areale del danneggiamento prodotto da un sisma. Già in occasione del terremoto di San Francisco del 1957 risultò evidente come a poche centinaia di metri di distanza si fossero verificati scuotimenti (e conseguenti danneggiamenti) molto differenti in relazione alle caratteristiche dei terreni presenti negli strati più superficiali.</w:t>
      </w:r>
    </w:p>
    <w:p w:rsidR="0082309F" w:rsidRDefault="0082309F" w:rsidP="0082309F">
      <w:r>
        <w:t xml:space="preserve">Con il termine </w:t>
      </w:r>
      <w:proofErr w:type="spellStart"/>
      <w:r>
        <w:t>Microzonazione</w:t>
      </w:r>
      <w:proofErr w:type="spellEnd"/>
      <w:r>
        <w:t xml:space="preserve"> Sismica si indica lo studio di un territorio, basato su di indagini di tipo geologico, geofisico e geotecnico, che ha lo scopo di riconoscere e mappare le condizioni geologiche e geomorfologiche locali che possono alterare le caratteristiche del moto sismico atteso.</w:t>
      </w:r>
      <w:bookmarkStart w:id="0" w:name="_GoBack"/>
      <w:bookmarkEnd w:id="0"/>
    </w:p>
    <w:p w:rsidR="00143254" w:rsidRDefault="00143254"/>
    <w:sectPr w:rsidR="00143254" w:rsidSect="004579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2309F"/>
    <w:rsid w:val="00143254"/>
    <w:rsid w:val="0082309F"/>
    <w:rsid w:val="00BB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0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>Università di Bologna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Serra</dc:creator>
  <cp:lastModifiedBy>Antonio Serra</cp:lastModifiedBy>
  <cp:revision>2</cp:revision>
  <dcterms:created xsi:type="dcterms:W3CDTF">2015-04-14T11:40:00Z</dcterms:created>
  <dcterms:modified xsi:type="dcterms:W3CDTF">2015-04-14T11:40:00Z</dcterms:modified>
</cp:coreProperties>
</file>